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0D34" w14:textId="10875DAA" w:rsidR="0052482E" w:rsidRDefault="0052482E" w:rsidP="0052482E">
      <w:pPr>
        <w:pStyle w:val="HEADERTEXT"/>
        <w:spacing w:before="40" w:after="40"/>
        <w:jc w:val="center"/>
        <w:rPr>
          <w:b/>
          <w:bCs/>
          <w:color w:val="auto"/>
          <w:sz w:val="24"/>
          <w:szCs w:val="24"/>
        </w:rPr>
      </w:pPr>
    </w:p>
    <w:p w14:paraId="5D1E5722" w14:textId="77777777" w:rsidR="0052482E" w:rsidRDefault="0052482E" w:rsidP="0052482E">
      <w:pPr>
        <w:pStyle w:val="HEADERTEXT"/>
        <w:spacing w:before="40" w:after="40"/>
        <w:jc w:val="center"/>
        <w:rPr>
          <w:b/>
          <w:bCs/>
          <w:color w:val="auto"/>
          <w:sz w:val="24"/>
          <w:szCs w:val="24"/>
        </w:rPr>
      </w:pPr>
    </w:p>
    <w:p w14:paraId="7001ABFC" w14:textId="77777777" w:rsidR="0052482E" w:rsidRDefault="0052482E" w:rsidP="0052482E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14:paraId="0B2FCD53" w14:textId="77777777" w:rsidR="0052482E" w:rsidRPr="00F845E4" w:rsidRDefault="0052482E" w:rsidP="0052482E">
      <w:pPr>
        <w:pStyle w:val="HEADERTEXT"/>
        <w:spacing w:before="40" w:after="40"/>
        <w:jc w:val="center"/>
        <w:rPr>
          <w:b/>
          <w:bCs/>
          <w:color w:val="auto"/>
          <w:sz w:val="24"/>
          <w:szCs w:val="24"/>
        </w:rPr>
      </w:pPr>
      <w:r w:rsidRPr="00F845E4">
        <w:rPr>
          <w:b/>
          <w:bCs/>
          <w:color w:val="auto"/>
          <w:sz w:val="24"/>
          <w:szCs w:val="24"/>
        </w:rPr>
        <w:t>МИНИСТЕРСТВО ТРУДА И СОЦИАЛЬНОЙ ЗАЩИТЫ РОССИЙСКОЙ ФЕДЕРАЦИИ</w:t>
      </w:r>
    </w:p>
    <w:p w14:paraId="43E4967C" w14:textId="77777777" w:rsidR="0052482E" w:rsidRPr="00F845E4" w:rsidRDefault="0052482E" w:rsidP="0052482E">
      <w:pPr>
        <w:pStyle w:val="HEADERTEXT"/>
        <w:rPr>
          <w:b/>
          <w:bCs/>
          <w:color w:val="auto"/>
          <w:sz w:val="24"/>
          <w:szCs w:val="24"/>
        </w:rPr>
      </w:pPr>
    </w:p>
    <w:p w14:paraId="336DE8C4" w14:textId="77777777" w:rsidR="0052482E" w:rsidRPr="00F845E4" w:rsidRDefault="0052482E" w:rsidP="0052482E">
      <w:pPr>
        <w:pStyle w:val="HEADERTEXT"/>
        <w:spacing w:before="40" w:after="40"/>
        <w:jc w:val="center"/>
        <w:rPr>
          <w:b/>
          <w:bCs/>
          <w:color w:val="auto"/>
          <w:sz w:val="24"/>
          <w:szCs w:val="24"/>
        </w:rPr>
      </w:pPr>
      <w:r w:rsidRPr="00F845E4">
        <w:rPr>
          <w:b/>
          <w:bCs/>
          <w:color w:val="auto"/>
          <w:sz w:val="24"/>
          <w:szCs w:val="24"/>
        </w:rPr>
        <w:t>ПИСЬМО</w:t>
      </w:r>
    </w:p>
    <w:p w14:paraId="1A877941" w14:textId="77777777" w:rsidR="0052482E" w:rsidRPr="00F845E4" w:rsidRDefault="0052482E" w:rsidP="0052482E">
      <w:pPr>
        <w:pStyle w:val="HEADERTEXT"/>
        <w:rPr>
          <w:b/>
          <w:bCs/>
          <w:color w:val="auto"/>
          <w:sz w:val="24"/>
          <w:szCs w:val="24"/>
        </w:rPr>
      </w:pPr>
    </w:p>
    <w:p w14:paraId="5A43621E" w14:textId="77777777" w:rsidR="0052482E" w:rsidRPr="00F845E4" w:rsidRDefault="0052482E" w:rsidP="005248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F845E4">
        <w:rPr>
          <w:b/>
          <w:bCs/>
          <w:color w:val="auto"/>
          <w:sz w:val="24"/>
          <w:szCs w:val="24"/>
        </w:rPr>
        <w:t>от 26 февраля 2021 года № 15-2/ООГ-493</w:t>
      </w:r>
    </w:p>
    <w:p w14:paraId="6617F8E1" w14:textId="77777777" w:rsidR="0052482E" w:rsidRPr="00F845E4" w:rsidRDefault="0052482E" w:rsidP="0052482E">
      <w:pPr>
        <w:pStyle w:val="HEADERTEXT"/>
        <w:rPr>
          <w:b/>
          <w:bCs/>
          <w:color w:val="auto"/>
          <w:sz w:val="24"/>
          <w:szCs w:val="24"/>
        </w:rPr>
      </w:pPr>
    </w:p>
    <w:p w14:paraId="40B3C3BA" w14:textId="77777777" w:rsidR="0052482E" w:rsidRDefault="0052482E" w:rsidP="0052482E">
      <w:pPr>
        <w:pStyle w:val="HEADERTEXT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F845E4">
        <w:rPr>
          <w:b/>
          <w:bCs/>
          <w:color w:val="auto"/>
          <w:sz w:val="24"/>
          <w:szCs w:val="24"/>
        </w:rPr>
        <w:t>О проведении инструкт</w:t>
      </w:r>
      <w:r>
        <w:rPr>
          <w:b/>
          <w:bCs/>
          <w:color w:val="auto"/>
          <w:sz w:val="24"/>
          <w:szCs w:val="24"/>
        </w:rPr>
        <w:t>ажей и обучения по охране труда</w:t>
      </w:r>
    </w:p>
    <w:p w14:paraId="4B68974D" w14:textId="77777777" w:rsidR="0052482E" w:rsidRPr="00F845E4" w:rsidRDefault="0052482E" w:rsidP="0052482E">
      <w:pPr>
        <w:pStyle w:val="HEADERTEXT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F845E4">
        <w:rPr>
          <w:b/>
          <w:bCs/>
          <w:color w:val="auto"/>
          <w:sz w:val="24"/>
          <w:szCs w:val="24"/>
        </w:rPr>
        <w:t>для дистанционны</w:t>
      </w:r>
      <w:r>
        <w:rPr>
          <w:b/>
          <w:bCs/>
          <w:color w:val="auto"/>
          <w:sz w:val="24"/>
          <w:szCs w:val="24"/>
        </w:rPr>
        <w:t>х работников</w:t>
      </w:r>
    </w:p>
    <w:p w14:paraId="068151EC" w14:textId="77777777" w:rsidR="0052482E" w:rsidRDefault="0052482E" w:rsidP="0052482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A308242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 </w:t>
      </w:r>
    </w:p>
    <w:p w14:paraId="2201E84F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В соответствии со статьей 225 Трудового кодекса Российской Федерации (далее - Кодекс) для всех поступающих на работу лиц, а также для работников, переводимых </w:t>
      </w:r>
      <w:proofErr w:type="gramStart"/>
      <w:r w:rsidRPr="00F845E4">
        <w:rPr>
          <w:rFonts w:ascii="Times New Roman" w:hAnsi="Times New Roman" w:cs="Times New Roman"/>
          <w:sz w:val="24"/>
          <w:szCs w:val="24"/>
        </w:rPr>
        <w:t>на другую работу</w:t>
      </w:r>
      <w:proofErr w:type="gramEnd"/>
      <w:r w:rsidRPr="00F845E4">
        <w:rPr>
          <w:rFonts w:ascii="Times New Roman" w:hAnsi="Times New Roman" w:cs="Times New Roman"/>
          <w:sz w:val="24"/>
          <w:szCs w:val="24"/>
        </w:rPr>
        <w:t xml:space="preserve">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 </w:t>
      </w:r>
    </w:p>
    <w:p w14:paraId="3E39D95E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При этом согласно статье 312.1 Кодекса дистанционными работниками считаются лица, заключившие трудовой договор о дистанционной работе. </w:t>
      </w:r>
    </w:p>
    <w:p w14:paraId="4C54CD9B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49.1 Кодекса. </w:t>
      </w:r>
    </w:p>
    <w:p w14:paraId="6C6080B5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Статьей 312.3 Кодекса регулируются особенности организации и охраны труда дистанционных работников. </w:t>
      </w:r>
    </w:p>
    <w:p w14:paraId="4D3691F2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Так, в соответствии с частью второй статьи 312.3 Кодекса определено, что в целях обеспечения безопасных условий и охраны труда дистанционных работников работодатель исполняет обязанности, предусмотренные абзацами семнадцатым, двадцатым и двадцать первым части второй статьи 212 Кодекса,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 </w:t>
      </w:r>
    </w:p>
    <w:p w14:paraId="4189C3DC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Другие обязанности работодателя по обеспечению безопасных условий и охраны труда, установленные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дистанционных работников не распространяются, если иное не предусмотрено трудовым договором о дистанционной работе. </w:t>
      </w:r>
    </w:p>
    <w:p w14:paraId="5D2BABAF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Учитывая вышеизложенное, поясняем, что в соответствии с требованиями указанной статьи Кодекса работодатель обязан ознакомить дистанционного работника с требованиями охраны труда при работе с оборудованием и средствами в случае их рекомендации или предоставления. В остальных случаях положения, связанные с проведением инструктажей по охране труда и обучения по охране труда, на дистанционных работников не распространяются, если иное не предусмотрено трудовым договором о дистанционной работе. </w:t>
      </w:r>
    </w:p>
    <w:p w14:paraId="6F662D77" w14:textId="77777777" w:rsidR="0052482E" w:rsidRPr="00F845E4" w:rsidRDefault="0052482E" w:rsidP="0052482E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Одновременно сообщаем, что ответ Департамента не является нормативным правовым актом, носит разъяснительный характер и является мнением Департамента на отдельный </w:t>
      </w:r>
      <w:r w:rsidRPr="00F845E4">
        <w:rPr>
          <w:rFonts w:ascii="Times New Roman" w:hAnsi="Times New Roman" w:cs="Times New Roman"/>
          <w:sz w:val="24"/>
          <w:szCs w:val="24"/>
        </w:rPr>
        <w:lastRenderedPageBreak/>
        <w:t xml:space="preserve">заданный вопрос гражданина. </w:t>
      </w:r>
    </w:p>
    <w:p w14:paraId="3DEB26B7" w14:textId="77777777" w:rsidR="0052482E" w:rsidRPr="00F845E4" w:rsidRDefault="0052482E" w:rsidP="0052482E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91752" w14:textId="77777777" w:rsidR="0052482E" w:rsidRPr="00F845E4" w:rsidRDefault="0052482E" w:rsidP="0052482E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6405A4B" w14:textId="77777777" w:rsidR="0052482E" w:rsidRPr="00F845E4" w:rsidRDefault="0052482E" w:rsidP="0052482E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5E4">
        <w:rPr>
          <w:rFonts w:ascii="Times New Roman" w:hAnsi="Times New Roman" w:cs="Times New Roman"/>
          <w:sz w:val="24"/>
          <w:szCs w:val="24"/>
        </w:rPr>
        <w:t xml:space="preserve">условий и охраны труда </w:t>
      </w:r>
    </w:p>
    <w:p w14:paraId="05359896" w14:textId="77777777" w:rsidR="0052482E" w:rsidRPr="00F845E4" w:rsidRDefault="0052482E" w:rsidP="0052482E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B6EBB" w14:textId="77777777" w:rsidR="008815CC" w:rsidRDefault="008815CC"/>
    <w:sectPr w:rsidR="008815CC" w:rsidSect="0052482E">
      <w:pgSz w:w="11907" w:h="16840"/>
      <w:pgMar w:top="851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2E"/>
    <w:rsid w:val="00386576"/>
    <w:rsid w:val="004F1781"/>
    <w:rsid w:val="0052482E"/>
    <w:rsid w:val="008815CC"/>
    <w:rsid w:val="009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2E3A"/>
  <w15:chartTrackingRefBased/>
  <w15:docId w15:val="{82696DEC-B3AA-47AF-92E0-B9EF60C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576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24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24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Блог-инженера.рф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Trade Electro</cp:lastModifiedBy>
  <cp:revision>2</cp:revision>
  <dcterms:created xsi:type="dcterms:W3CDTF">2021-05-12T08:54:00Z</dcterms:created>
  <dcterms:modified xsi:type="dcterms:W3CDTF">2021-05-12T08:54:00Z</dcterms:modified>
</cp:coreProperties>
</file>